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center"/>
        <w:textAlignment w:val="auto"/>
        <w:rPr>
          <w:rFonts w:hint="eastAsia" w:ascii="微软雅黑" w:hAnsi="微软雅黑" w:eastAsia="微软雅黑" w:cs="微软雅黑"/>
          <w:b/>
          <w:color w:val="000000" w:themeColor="text1"/>
          <w:sz w:val="24"/>
          <w:szCs w:val="24"/>
          <w:bdr w:val="none" w:color="auto" w:sz="0" w:space="0"/>
          <w:shd w:val="clear" w:fill="FFFFFF"/>
          <w14:textFill>
            <w14:solidFill>
              <w14:schemeClr w14:val="tx1"/>
            </w14:solidFill>
          </w14:textFill>
        </w:rPr>
      </w:pPr>
      <w:r>
        <w:rPr>
          <w:rFonts w:hint="eastAsia" w:ascii="微软雅黑" w:hAnsi="微软雅黑" w:eastAsia="微软雅黑" w:cs="微软雅黑"/>
          <w:b/>
          <w:color w:val="000000" w:themeColor="text1"/>
          <w:sz w:val="24"/>
          <w:szCs w:val="24"/>
          <w:bdr w:val="none" w:color="auto" w:sz="0" w:space="0"/>
          <w:shd w:val="clear" w:fill="FFFFFF"/>
          <w14:textFill>
            <w14:solidFill>
              <w14:schemeClr w14:val="tx1"/>
            </w14:solidFill>
          </w14:textFill>
        </w:rPr>
        <w:t>Application Materials Required and Application Procedure</w:t>
      </w:r>
    </w:p>
    <w:p>
      <w:pPr>
        <w:rPr>
          <w:rFonts w:hint="eastAsia" w:ascii="微软雅黑" w:hAnsi="微软雅黑" w:eastAsia="微软雅黑" w:cs="微软雅黑"/>
          <w:b/>
          <w:color w:val="000000" w:themeColor="text1"/>
          <w:sz w:val="24"/>
          <w:szCs w:val="24"/>
          <w:bdr w:val="none" w:color="auto" w:sz="0" w:space="0"/>
          <w:shd w:val="clear" w:fill="FFFFFF"/>
          <w14:textFill>
            <w14:solidFill>
              <w14:schemeClr w14:val="tx1"/>
            </w14:solidFill>
          </w14:textFill>
        </w:rPr>
      </w:pPr>
    </w:p>
    <w:p>
      <w:pPr>
        <w:rPr>
          <w:rFonts w:hint="eastAsia" w:ascii="微软雅黑" w:hAnsi="微软雅黑" w:eastAsia="微软雅黑" w:cs="微软雅黑"/>
          <w:b/>
          <w:color w:val="000000" w:themeColor="text1"/>
          <w:sz w:val="24"/>
          <w:szCs w:val="24"/>
          <w:bdr w:val="none" w:color="auto" w:sz="0" w:space="0"/>
          <w:shd w:val="clear" w:fill="FFFFFF"/>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center"/>
        <w:textAlignment w:val="auto"/>
        <w:rPr>
          <w:color w:val="000000" w:themeColor="text1"/>
          <w14:textFill>
            <w14:solidFill>
              <w14:schemeClr w14:val="tx1"/>
            </w14:solidFill>
          </w14:textFill>
        </w:rPr>
      </w:pPr>
      <w:r>
        <w:rPr>
          <w:rFonts w:ascii="微软雅黑" w:hAnsi="微软雅黑" w:eastAsia="微软雅黑" w:cs="微软雅黑"/>
          <w:color w:val="000000" w:themeColor="text1"/>
          <w:sz w:val="21"/>
          <w:szCs w:val="21"/>
          <w:shd w:val="clear" w:fill="FFFFFF"/>
          <w14:textFill>
            <w14:solidFill>
              <w14:schemeClr w14:val="tx1"/>
            </w14:solidFill>
          </w14:textFill>
        </w:rPr>
        <w:t>Enrollment Application Documents Required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1.  Basic Documents: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6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(1)          Photocopy of Passport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The valid period of passport shall be enough for study period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6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(2)          Application Form for International Students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6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(3)          Physical Examination Record for Foreigner</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Note: These above-mentioned 3 items are enough for language-learning students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2. Other Documents (It will depend on student type applied.)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 xml:space="preserve">(1) Bachelor Degree Application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Besides the basic documents, the following items are also necessary:</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high school graduation certificate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HSK certificate: HSK 5 certificate or above is required for applications to liberal arts majors, HSK 4 certificate or above are required for applications to science degree programs.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(2) Master Degree Application</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Besides the basic documents, the following items are also necessary:</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college diploma or bachelor degree certificate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⊙Recommendation letters in English or Chinese from two associate professors or professors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HSK certificate: HSK 5 certificate or above for liberal arts majors, HSK 4 certificate or above for science majors.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Note:</w:t>
      </w:r>
      <w:r>
        <w:rPr>
          <w:rFonts w:hint="eastAsia" w:ascii="微软雅黑" w:hAnsi="微软雅黑" w:eastAsia="微软雅黑" w:cs="微软雅黑"/>
          <w:color w:val="000000" w:themeColor="text1"/>
          <w:sz w:val="21"/>
          <w:szCs w:val="21"/>
          <w:shd w:val="clear" w:fill="FFFFFF"/>
          <w14:textFill>
            <w14:solidFill>
              <w14:schemeClr w14:val="tx1"/>
            </w14:solidFill>
          </w14:textFill>
        </w:rPr>
        <w:t xml:space="preserve"> The Office of Cooperation and Exchange will transfer the application documents to the Graduate School. The Graduate School will have the final decision whether the student is qualified for master degree program. During this period, the student may be required to supply more documents to prove his or her academic level.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(3) PhD Application</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Besides the basic documents, the following items are also necessary:</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master diploma or degree certificate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⊙Recommendation letters in English or Chinese from two associate professors or professors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⊙Photocopy of HSK certificate: HSK 5 certificate or above for liberal arts majors, HSK 4 certificate or above for science majors.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Note:</w:t>
      </w:r>
      <w:r>
        <w:rPr>
          <w:rFonts w:hint="eastAsia" w:ascii="微软雅黑" w:hAnsi="微软雅黑" w:eastAsia="微软雅黑" w:cs="微软雅黑"/>
          <w:color w:val="000000" w:themeColor="text1"/>
          <w:sz w:val="21"/>
          <w:szCs w:val="21"/>
          <w:shd w:val="clear" w:fill="FFFFFF"/>
          <w14:textFill>
            <w14:solidFill>
              <w14:schemeClr w14:val="tx1"/>
            </w14:solidFill>
          </w14:textFill>
        </w:rPr>
        <w:t xml:space="preserve"> The Office of Cooperation and Exchange will transfer the application documents to the Graduate School. The Graduate School will have the final decision whether the student is qualified for doctor’s degree program. During this period, the student may be required to supply more documents to prove his or her academic level.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center"/>
        <w:textAlignment w:val="auto"/>
        <w:rPr>
          <w:color w:val="000000" w:themeColor="text1"/>
          <w14:textFill>
            <w14:solidFill>
              <w14:schemeClr w14:val="tx1"/>
            </w14:solidFill>
          </w14:textFill>
        </w:rPr>
      </w:pPr>
      <w:r>
        <w:rPr>
          <w:rStyle w:val="5"/>
          <w:rFonts w:hint="eastAsia" w:ascii="微软雅黑" w:hAnsi="微软雅黑" w:eastAsia="微软雅黑" w:cs="微软雅黑"/>
          <w:color w:val="000000" w:themeColor="text1"/>
          <w:sz w:val="21"/>
          <w:szCs w:val="21"/>
          <w:shd w:val="clear" w:fill="FFFFFF"/>
          <w14:textFill>
            <w14:solidFill>
              <w14:schemeClr w14:val="tx1"/>
            </w14:solidFill>
          </w14:textFill>
        </w:rPr>
        <w:t>Application Procedures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 xml:space="preserve">1.     Prepare all the application documents and send by email to : </w:t>
      </w:r>
      <w:r>
        <w:rPr>
          <w:rFonts w:hint="eastAsia" w:ascii="微软雅黑" w:hAnsi="微软雅黑" w:eastAsia="微软雅黑" w:cs="微软雅黑"/>
          <w:color w:val="000000" w:themeColor="text1"/>
          <w:sz w:val="21"/>
          <w:szCs w:val="21"/>
          <w:shd w:val="clear" w:fill="FFFFFF"/>
          <w14:textFill>
            <w14:solidFill>
              <w14:schemeClr w14:val="tx1"/>
            </w14:solidFill>
          </w14:textFill>
        </w:rPr>
        <w:fldChar w:fldCharType="begin"/>
      </w:r>
      <w:r>
        <w:rPr>
          <w:rFonts w:hint="eastAsia" w:ascii="微软雅黑" w:hAnsi="微软雅黑" w:eastAsia="微软雅黑" w:cs="微软雅黑"/>
          <w:color w:val="000000" w:themeColor="text1"/>
          <w:sz w:val="21"/>
          <w:szCs w:val="21"/>
          <w:shd w:val="clear" w:fill="FFFFFF"/>
          <w14:textFill>
            <w14:solidFill>
              <w14:schemeClr w14:val="tx1"/>
            </w14:solidFill>
          </w14:textFill>
        </w:rPr>
        <w:instrText xml:space="preserve"> HYPERLINK "http://oce.fzu.edu.cn/mailto:faomail@fzu.edu.cn" </w:instrText>
      </w:r>
      <w:r>
        <w:rPr>
          <w:rFonts w:hint="eastAsia" w:ascii="微软雅黑" w:hAnsi="微软雅黑" w:eastAsia="微软雅黑" w:cs="微软雅黑"/>
          <w:color w:val="000000" w:themeColor="text1"/>
          <w:sz w:val="21"/>
          <w:szCs w:val="21"/>
          <w:shd w:val="clear" w:fill="FFFFFF"/>
          <w14:textFill>
            <w14:solidFill>
              <w14:schemeClr w14:val="tx1"/>
            </w14:solidFill>
          </w14:textFill>
        </w:rPr>
        <w:fldChar w:fldCharType="separate"/>
      </w:r>
      <w:r>
        <w:rPr>
          <w:rStyle w:val="8"/>
          <w:rFonts w:hint="eastAsia" w:ascii="微软雅黑" w:hAnsi="微软雅黑" w:eastAsia="微软雅黑" w:cs="微软雅黑"/>
          <w:color w:val="000000" w:themeColor="text1"/>
          <w:sz w:val="21"/>
          <w:szCs w:val="21"/>
          <w:shd w:val="clear" w:fill="FFFFFF"/>
          <w14:textFill>
            <w14:solidFill>
              <w14:schemeClr w14:val="tx1"/>
            </w14:solidFill>
          </w14:textFill>
        </w:rPr>
        <w:t>faomail@fzu.edu.cn</w:t>
      </w:r>
      <w:r>
        <w:rPr>
          <w:rFonts w:hint="eastAsia" w:ascii="微软雅黑" w:hAnsi="微软雅黑" w:eastAsia="微软雅黑" w:cs="微软雅黑"/>
          <w:color w:val="000000" w:themeColor="text1"/>
          <w:sz w:val="21"/>
          <w:szCs w:val="21"/>
          <w:shd w:val="clear" w:fill="FFFFFF"/>
          <w14:textFill>
            <w14:solidFill>
              <w14:schemeClr w14:val="tx1"/>
            </w14:solidFill>
          </w14:textFill>
        </w:rPr>
        <w:fldChar w:fldCharType="end"/>
      </w:r>
      <w:r>
        <w:rPr>
          <w:rFonts w:hint="eastAsia" w:ascii="微软雅黑" w:hAnsi="微软雅黑" w:eastAsia="微软雅黑" w:cs="微软雅黑"/>
          <w:color w:val="000000" w:themeColor="text1"/>
          <w:sz w:val="21"/>
          <w:szCs w:val="21"/>
          <w:shd w:val="clear" w:fill="FFFFFF"/>
          <w14:textFill>
            <w14:solidFill>
              <w14:schemeClr w14:val="tx1"/>
            </w14:solidFill>
          </w14:textFill>
        </w:rPr>
        <w:t xml:space="preserve"> or directly to the Office of Cooperation and Exchanges (hereinafter called OCE)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2.     OCE will check the student qualification for language-learning student and bachelor-degree student. It will take two weeks as usual.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3.     For graduate student, OCE will transfer the application documents to the Graduate School. The Graduate School will have the final decision whether the student is qualified for master’s or doctor’s degree program. During this period, the student may be required to supply more documents to prove his or her academic level. It will take one month as usual.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4.     OCE will inform the student by e-mail whether he or she has been accepted by Fuzhou University. If one student has been accepted by Fuzhou University, please wait for two months so that OCE will submit all the documents to Fujian Provincial Education Department and Fujian Province Foreign Affairs Office to obtain the visa form (JW201 Form or JW202 Form).</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5.     OCE will send the visa form and the enrollment letter to the student by express according to the address on the Application Form. The student has to hold the visa form, the enrollment letter and Physical Record to Chinese Embassy or consulate in foreign country to get the student visa (X visa). So the student can enter P. R. China legally.</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36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14:textFill>
            <w14:solidFill>
              <w14:schemeClr w14:val="tx1"/>
            </w14:solidFill>
          </w14:textFill>
        </w:rPr>
        <w:t>6.     On the Enrollment letter, OCE will fix a date as registration day and a date as pick-up day. Please follow these two dates to reserve the flight.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rPr>
          <w:color w:val="000000" w:themeColor="text1"/>
          <w14:textFill>
            <w14:solidFill>
              <w14:schemeClr w14:val="tx1"/>
            </w14:solidFill>
          </w14:textFill>
        </w:rPr>
      </w:pPr>
      <w:r>
        <w:rPr>
          <w:rFonts w:hint="eastAsia" w:ascii="微软雅黑" w:hAnsi="微软雅黑" w:eastAsia="微软雅黑" w:cs="微软雅黑"/>
          <w:color w:val="000000" w:themeColor="text1"/>
          <w:sz w:val="21"/>
          <w:szCs w:val="21"/>
          <w:shd w:val="clear" w:fill="FFFFFF"/>
          <w:lang w:val="en-US" w:eastAsia="zh-CN"/>
          <w14:textFill>
            <w14:solidFill>
              <w14:schemeClr w14:val="tx1"/>
            </w14:solidFill>
          </w14:textFill>
        </w:rPr>
        <w:t xml:space="preserve">         </w:t>
      </w:r>
      <w:bookmarkStart w:id="0" w:name="_GoBack"/>
      <w:bookmarkEnd w:id="0"/>
      <w:r>
        <w:rPr>
          <w:rFonts w:hint="eastAsia" w:ascii="微软雅黑" w:hAnsi="微软雅黑" w:eastAsia="微软雅黑" w:cs="微软雅黑"/>
          <w:color w:val="000000" w:themeColor="text1"/>
          <w:sz w:val="21"/>
          <w:szCs w:val="21"/>
          <w:shd w:val="clear" w:fill="FFFFFF"/>
          <w14:textFill>
            <w14:solidFill>
              <w14:schemeClr w14:val="tx1"/>
            </w14:solidFill>
          </w14:textFill>
        </w:rPr>
        <w:t>WELCOME TO FUZHOU UNIVERSITY!</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both"/>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0110B"/>
    <w:rsid w:val="05125AB7"/>
    <w:rsid w:val="59D377CE"/>
    <w:rsid w:val="79A011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0" w:after="45" w:afterAutospacing="0"/>
      <w:ind w:left="0" w:right="0"/>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HTML Variable"/>
    <w:basedOn w:val="4"/>
    <w:uiPriority w:val="0"/>
  </w:style>
  <w:style w:type="character" w:styleId="8">
    <w:name w:val="Hyperlink"/>
    <w:basedOn w:val="4"/>
    <w:uiPriority w:val="0"/>
    <w:rPr>
      <w:color w:val="5F6060"/>
      <w:u w:val="none"/>
    </w:rPr>
  </w:style>
  <w:style w:type="character" w:styleId="9">
    <w:name w:val="HTML Code"/>
    <w:basedOn w:val="4"/>
    <w:uiPriority w:val="0"/>
    <w:rPr>
      <w:rFonts w:ascii="Consolas" w:hAnsi="Consolas" w:eastAsia="Consolas" w:cs="Consolas"/>
      <w:sz w:val="20"/>
    </w:rPr>
  </w:style>
  <w:style w:type="character" w:styleId="10">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2016-09-26T03:21:00Z</dcterms:created>
  <dc:creator>dell</dc:creator>
  <cp:lastModifiedBy>dell</cp:lastModifiedBy>
  <dcterms:modified xsi:type="dcterms:W3CDTF">2016-09-26T03:24:34Z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